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仓储合同</w:t>
      </w:r>
    </w:p>
    <w:p>
      <w:pPr>
        <w:pStyle w:val="Heading2"/>
      </w:pPr>
      <w:r>
        <w:t>当事人</w:t>
      </w:r>
    </w:p>
    <w:p>
      <w:r>
        <w:t>保管人：</w:t>
      </w:r>
      <w:r>
        <w:rPr>
          <w:highlight w:val="yellow"/>
        </w:rPr>
        <w:t>{{party_a}}</w:t>
      </w:r>
    </w:p>
    <w:p>
      <w:r>
        <w:t>存货人：</w:t>
      </w:r>
      <w:r>
        <w:rPr>
          <w:highlight w:val="yellow"/>
        </w:rPr>
        <w:t>{{party_b}}</w:t>
      </w:r>
    </w:p>
    <w:p>
      <w:pPr>
        <w:pStyle w:val="Heading2"/>
      </w:pPr>
      <w:r>
        <w:t>合同标的</w:t>
      </w:r>
    </w:p>
    <w:p>
      <w:r>
        <w:t>仓储物：</w:t>
      </w:r>
      <w:r>
        <w:rPr>
          <w:highlight w:val="yellow"/>
        </w:rPr>
        <w:t>{{subject}}</w:t>
      </w:r>
    </w:p>
    <w:p>
      <w:r>
        <w:t>储存场所：</w:t>
      </w:r>
      <w:r>
        <w:rPr>
          <w:highlight w:val="yellow"/>
        </w:rPr>
        <w:t>{{storage_location}}</w:t>
      </w:r>
    </w:p>
    <w:p>
      <w:r>
        <w:t>储存物占用仓库位置及面积：</w:t>
      </w:r>
      <w:r>
        <w:rPr>
          <w:highlight w:val="yellow"/>
        </w:rPr>
        <w:t>{{warehouse_area}}</w:t>
      </w:r>
    </w:p>
    <w:p>
      <w:r>
        <w:t>仓储物（是/否）有瑕疵：</w:t>
      </w:r>
      <w:r>
        <w:rPr>
          <w:highlight w:val="yellow"/>
        </w:rPr>
        <w:t>{{has_defect}}</w:t>
      </w:r>
    </w:p>
    <w:p>
      <w:r>
        <w:t>瑕疵情况：</w:t>
      </w:r>
      <w:r>
        <w:rPr>
          <w:highlight w:val="yellow"/>
        </w:rPr>
        <w:t>{{defect_description}}</w:t>
      </w:r>
    </w:p>
    <w:p>
      <w:r>
        <w:t>仓储物（是/否）需要采取特殊保管措施：</w:t>
      </w:r>
      <w:r>
        <w:rPr>
          <w:highlight w:val="yellow"/>
        </w:rPr>
        <w:t>{{needs_special_care}}</w:t>
      </w:r>
    </w:p>
    <w:p>
      <w:r>
        <w:t>特殊保管措施：</w:t>
      </w:r>
      <w:r>
        <w:rPr>
          <w:highlight w:val="yellow"/>
        </w:rPr>
        <w:t>{{special_measures}}</w:t>
      </w:r>
    </w:p>
    <w:p>
      <w:pPr>
        <w:pStyle w:val="Heading2"/>
      </w:pPr>
      <w:r>
        <w:t>价款及支付</w:t>
      </w:r>
    </w:p>
    <w:p>
      <w:r>
        <w:t>仓储费：</w:t>
      </w:r>
      <w:r>
        <w:rPr>
          <w:highlight w:val="yellow"/>
        </w:rPr>
        <w:t>{{amount}}</w:t>
      </w:r>
      <w:r>
        <w:t>元</w:t>
      </w:r>
    </w:p>
    <w:p>
      <w:r>
        <w:t>仓储费结算方式与时间：</w:t>
      </w:r>
      <w:r>
        <w:rPr>
          <w:highlight w:val="yellow"/>
        </w:rPr>
        <w:t>{{payment_method}}</w:t>
      </w:r>
    </w:p>
    <w:p>
      <w:r>
        <w:t>仓储物（是/否）已办理保险：</w:t>
      </w:r>
      <w:r>
        <w:rPr>
          <w:highlight w:val="yellow"/>
        </w:rPr>
        <w:t>{{has_insurance}}</w:t>
      </w:r>
    </w:p>
    <w:p>
      <w:r>
        <w:t>险种名称：</w:t>
      </w:r>
      <w:r>
        <w:rPr>
          <w:highlight w:val="yellow"/>
        </w:rPr>
        <w:t>{{insurance_type}}</w:t>
      </w:r>
    </w:p>
    <w:p>
      <w:r>
        <w:t>保险金额：</w:t>
      </w:r>
      <w:r>
        <w:rPr>
          <w:highlight w:val="yellow"/>
        </w:rPr>
        <w:t>{{insurance_amount}}</w:t>
      </w:r>
    </w:p>
    <w:p>
      <w:r>
        <w:t>保险期限：</w:t>
      </w:r>
      <w:r>
        <w:rPr>
          <w:highlight w:val="yellow"/>
        </w:rPr>
        <w:t>{{insurance_term}}</w:t>
      </w:r>
    </w:p>
    <w:p>
      <w:r>
        <w:t>保险人名称：</w:t>
      </w:r>
      <w:r>
        <w:rPr>
          <w:highlight w:val="yellow"/>
        </w:rPr>
        <w:t>{{insurer_name}}</w:t>
      </w:r>
    </w:p>
    <w:p>
      <w:pPr>
        <w:pStyle w:val="Heading2"/>
      </w:pPr>
      <w:r>
        <w:t>履行期限</w:t>
      </w:r>
    </w:p>
    <w:p>
      <w:r>
        <w:t>储存期限：自</w:t>
      </w:r>
      <w:r>
        <w:rPr>
          <w:highlight w:val="yellow"/>
        </w:rPr>
        <w:t>{{term_start}}</w:t>
      </w:r>
      <w:r>
        <w:t>至</w:t>
      </w:r>
      <w:r>
        <w:rPr>
          <w:highlight w:val="yellow"/>
        </w:rPr>
        <w:t>{{term_end}}</w:t>
      </w:r>
    </w:p>
    <w:p>
      <w:pPr>
        <w:pStyle w:val="Heading2"/>
      </w:pPr>
      <w:r>
        <w:t>权利义务</w:t>
      </w:r>
    </w:p>
    <w:p>
      <w:r>
        <w:t>仓储物入库检验的方法、时间与地点：</w:t>
      </w:r>
      <w:r>
        <w:rPr>
          <w:highlight w:val="yellow"/>
        </w:rPr>
        <w:t>{{inbound_inspection}}</w:t>
      </w:r>
    </w:p>
    <w:p>
      <w:r>
        <w:t>保管人发现仓储物有变质或损坏的，应及时通知存货人或仓单持有人。</w:t>
      </w:r>
    </w:p>
    <w:p>
      <w:r>
        <w:t>仓储物出库检验的方法与时间：</w:t>
      </w:r>
      <w:r>
        <w:rPr>
          <w:highlight w:val="yellow"/>
        </w:rPr>
        <w:t>{{outbound_inspection}}</w:t>
      </w:r>
    </w:p>
    <w:p>
      <w:r>
        <w:t>仓储物的损耗标准及计算方法：</w:t>
      </w:r>
      <w:r>
        <w:rPr>
          <w:highlight w:val="yellow"/>
        </w:rPr>
        <w:t>{{loss_standard}}</w:t>
      </w:r>
    </w:p>
    <w:p>
      <w:pPr>
        <w:pStyle w:val="Heading2"/>
      </w:pPr>
      <w:r>
        <w:t>违约责任</w:t>
      </w:r>
    </w:p>
    <w:p>
      <w:r>
        <w:t>存货人未向保管人支付仓储费的，保管人（是/否）可以留置仓储物：</w:t>
      </w:r>
      <w:r>
        <w:rPr>
          <w:highlight w:val="yellow"/>
        </w:rPr>
        <w:t>{{lien_right}}</w:t>
      </w:r>
    </w:p>
    <w:p>
      <w:r>
        <w:t>违约责任：</w:t>
      </w:r>
      <w:r>
        <w:rPr>
          <w:highlight w:val="yellow"/>
        </w:rPr>
        <w:t>{{breach_liability}}</w:t>
      </w:r>
    </w:p>
    <w:p>
      <w:pPr>
        <w:pStyle w:val="Heading2"/>
      </w:pPr>
      <w:r>
        <w:t>争议解决</w:t>
      </w:r>
    </w:p>
    <w:p>
      <w:r>
        <w:t>本合同在履行过程中发生的争议，由双方当事人协商解决；也可由当地工商行政管理部门调解；协商或调解不成的，按下列第</w:t>
      </w:r>
      <w:r>
        <w:rPr>
          <w:highlight w:val="yellow"/>
        </w:rPr>
        <w:t>{{dispute_option}}</w:t>
      </w:r>
      <w:r>
        <w:t>种方式解决：</w:t>
      </w:r>
    </w:p>
    <w:p>
      <w:r>
        <w:t>(一)提交</w:t>
      </w:r>
      <w:r>
        <w:rPr>
          <w:highlight w:val="yellow"/>
        </w:rPr>
        <w:t>{{arbitration_commission}}</w:t>
      </w:r>
      <w:r>
        <w:t>仲裁委员会仲裁；</w:t>
      </w:r>
    </w:p>
    <w:p>
      <w:r>
        <w:t>(二)依法向人民法院起诉。</w:t>
      </w:r>
    </w:p>
    <w:p>
      <w:pPr>
        <w:pStyle w:val="Heading2"/>
      </w:pPr>
      <w:r>
        <w:t>附则</w:t>
      </w:r>
    </w:p>
    <w:p>
      <w:r>
        <w:t>其他约定事项：</w:t>
      </w:r>
      <w:r>
        <w:rPr>
          <w:highlight w:val="yellow"/>
        </w:rPr>
        <w:t>{{other_terms}}</w:t>
      </w:r>
    </w:p>
    <w:p>
      <w:pPr>
        <w:pStyle w:val="Heading2"/>
      </w:pPr>
      <w:r>
        <w:t>签署信息</w:t>
      </w:r>
    </w:p>
    <w:p>
      <w:r>
        <w:t>存货人（章）：</w:t>
      </w:r>
      <w:r>
        <w:rPr>
          <w:highlight w:val="yellow"/>
        </w:rPr>
        <w:t>{{party_a_seal}}</w:t>
      </w:r>
    </w:p>
    <w:p>
      <w:r>
        <w:t>住所：</w:t>
      </w:r>
      <w:r>
        <w:rPr>
          <w:highlight w:val="yellow"/>
        </w:rPr>
        <w:t>{{party_a_address}}</w:t>
      </w:r>
    </w:p>
    <w:p>
      <w:r>
        <w:t>法定代表人：</w:t>
      </w:r>
      <w:r>
        <w:rPr>
          <w:highlight w:val="yellow"/>
        </w:rPr>
        <w:t>{{party_a_legal_rep}}</w:t>
      </w:r>
    </w:p>
    <w:p>
      <w:r>
        <w:t>委托代理人：</w:t>
      </w:r>
      <w:r>
        <w:rPr>
          <w:highlight w:val="yellow"/>
        </w:rPr>
        <w:t>{{party_a_agent}}</w:t>
      </w:r>
    </w:p>
    <w:p>
      <w:r>
        <w:t>电话：</w:t>
      </w:r>
      <w:r>
        <w:rPr>
          <w:highlight w:val="yellow"/>
        </w:rPr>
        <w:t>{{party_a_phone}}</w:t>
      </w:r>
    </w:p>
    <w:p>
      <w:r>
        <w:t>开户银行：</w:t>
      </w:r>
      <w:r>
        <w:rPr>
          <w:highlight w:val="yellow"/>
        </w:rPr>
        <w:t>{{party_a_bank}}</w:t>
      </w:r>
    </w:p>
    <w:p>
      <w:r>
        <w:t>账号：</w:t>
      </w:r>
      <w:r>
        <w:rPr>
          <w:highlight w:val="yellow"/>
        </w:rPr>
        <w:t>{{party_a_account}}</w:t>
      </w:r>
    </w:p>
    <w:p>
      <w:r>
        <w:t>邮政编码：</w:t>
      </w:r>
      <w:r>
        <w:rPr>
          <w:highlight w:val="yellow"/>
        </w:rPr>
        <w:t>{{party_a_zip}}</w:t>
      </w:r>
    </w:p>
    <w:p>
      <w:r>
        <w:t>保管人（章）：</w:t>
      </w:r>
      <w:r>
        <w:rPr>
          <w:highlight w:val="yellow"/>
        </w:rPr>
        <w:t>{{party_b_seal}}</w:t>
      </w:r>
    </w:p>
    <w:p>
      <w:r>
        <w:t>住所：</w:t>
      </w:r>
      <w:r>
        <w:rPr>
          <w:highlight w:val="yellow"/>
        </w:rPr>
        <w:t>{{party_b_address}}</w:t>
      </w:r>
    </w:p>
    <w:p>
      <w:r>
        <w:t>法定代表人：</w:t>
      </w:r>
      <w:r>
        <w:rPr>
          <w:highlight w:val="yellow"/>
        </w:rPr>
        <w:t>{{party_b_legal_rep}}</w:t>
      </w:r>
    </w:p>
    <w:p>
      <w:r>
        <w:t>委托代理人：</w:t>
      </w:r>
      <w:r>
        <w:rPr>
          <w:highlight w:val="yellow"/>
        </w:rPr>
        <w:t>{{party_b_agent}}</w:t>
      </w:r>
    </w:p>
    <w:p>
      <w:r>
        <w:t>电话：</w:t>
      </w:r>
      <w:r>
        <w:rPr>
          <w:highlight w:val="yellow"/>
        </w:rPr>
        <w:t>{{party_b_phone}}</w:t>
      </w:r>
    </w:p>
    <w:p>
      <w:r>
        <w:t>开户银行：</w:t>
      </w:r>
      <w:r>
        <w:rPr>
          <w:highlight w:val="yellow"/>
        </w:rPr>
        <w:t>{{party_b_bank}}</w:t>
      </w:r>
    </w:p>
    <w:p>
      <w:r>
        <w:t>账号：</w:t>
      </w:r>
      <w:r>
        <w:rPr>
          <w:highlight w:val="yellow"/>
        </w:rPr>
        <w:t>{{party_b_account}}</w:t>
      </w:r>
    </w:p>
    <w:p>
      <w:r>
        <w:t>邮政编码：</w:t>
      </w:r>
      <w:r>
        <w:rPr>
          <w:highlight w:val="yellow"/>
        </w:rPr>
        <w:t>{{party_b_zip}}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