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技术合同</w:t>
      </w:r>
    </w:p>
    <w:p>
      <w:pPr>
        <w:pStyle w:val="Heading2"/>
      </w:pPr>
      <w:r>
        <w:t>当事人</w:t>
      </w:r>
    </w:p>
    <w:p>
      <w:r>
        <w:t>甲方（融合参与方1）：</w:t>
      </w:r>
    </w:p>
    <w:p>
      <w:r>
        <w:t>证件类型：</w:t>
      </w:r>
      <w:r>
        <w:rPr>
          <w:highlight w:val="yellow"/>
        </w:rPr>
        <w:t>{{party_a_id_type}}</w:t>
      </w:r>
    </w:p>
    <w:p>
      <w:r>
        <w:t>证件号码：</w:t>
      </w:r>
      <w:r>
        <w:rPr>
          <w:highlight w:val="yellow"/>
        </w:rPr>
        <w:t>{{party_a_id_number}}</w:t>
      </w:r>
    </w:p>
    <w:p>
      <w:r>
        <w:t>注册地址/住所地：</w:t>
      </w:r>
      <w:r>
        <w:rPr>
          <w:highlight w:val="yellow"/>
        </w:rPr>
        <w:t>{{party_a_address}}</w:t>
      </w:r>
    </w:p>
    <w:p>
      <w:r>
        <w:t>法定代表人：</w:t>
      </w:r>
      <w:r>
        <w:rPr>
          <w:highlight w:val="yellow"/>
        </w:rPr>
        <w:t>{{party_a_legal_rep}}</w:t>
      </w:r>
    </w:p>
    <w:p>
      <w:r>
        <w:t>委托代理人：</w:t>
      </w:r>
      <w:r>
        <w:rPr>
          <w:highlight w:val="yellow"/>
        </w:rPr>
        <w:t>{{party_a_agent}}</w:t>
      </w:r>
    </w:p>
    <w:p>
      <w:r>
        <w:t>联系人：</w:t>
      </w:r>
      <w:r>
        <w:rPr>
          <w:highlight w:val="yellow"/>
        </w:rPr>
        <w:t>{{party_a_contact_person}}</w:t>
      </w:r>
    </w:p>
    <w:p>
      <w:r>
        <w:t>联系电话：</w:t>
      </w:r>
      <w:r>
        <w:rPr>
          <w:highlight w:val="yellow"/>
        </w:rPr>
        <w:t>{{party_a_phone}}</w:t>
      </w:r>
    </w:p>
    <w:p>
      <w:r>
        <w:t>联系地址：</w:t>
      </w:r>
      <w:r>
        <w:rPr>
          <w:highlight w:val="yellow"/>
        </w:rPr>
        <w:t>{{party_a_contact_address}}</w:t>
      </w:r>
    </w:p>
    <w:p>
      <w:r>
        <w:t>邮政编码：</w:t>
      </w:r>
      <w:r>
        <w:rPr>
          <w:highlight w:val="yellow"/>
        </w:rPr>
        <w:t>{{party_a_zip}}</w:t>
      </w:r>
    </w:p>
    <w:p>
      <w:r>
        <w:t>电子邮箱：</w:t>
      </w:r>
      <w:r>
        <w:rPr>
          <w:highlight w:val="yellow"/>
        </w:rPr>
        <w:t>{{party_a_email}}</w:t>
      </w:r>
    </w:p>
    <w:p>
      <w:r>
        <w:t>乙方（融合参与方2）：</w:t>
      </w:r>
    </w:p>
    <w:p>
      <w:r>
        <w:t>证件类型：</w:t>
      </w:r>
      <w:r>
        <w:rPr>
          <w:highlight w:val="yellow"/>
        </w:rPr>
        <w:t>{{party_b_id_type}}</w:t>
      </w:r>
    </w:p>
    <w:p>
      <w:r>
        <w:t>证件号码：</w:t>
      </w:r>
      <w:r>
        <w:rPr>
          <w:highlight w:val="yellow"/>
        </w:rPr>
        <w:t>{{party_b_id_number}}</w:t>
      </w:r>
    </w:p>
    <w:p>
      <w:r>
        <w:t>注册地址/住所地：</w:t>
      </w:r>
      <w:r>
        <w:rPr>
          <w:highlight w:val="yellow"/>
        </w:rPr>
        <w:t>{{party_b_address}}</w:t>
      </w:r>
    </w:p>
    <w:p>
      <w:r>
        <w:t>法定代表人：</w:t>
      </w:r>
      <w:r>
        <w:rPr>
          <w:highlight w:val="yellow"/>
        </w:rPr>
        <w:t>{{party_b_legal_rep}}</w:t>
      </w:r>
    </w:p>
    <w:p>
      <w:r>
        <w:t>委托代理人：</w:t>
      </w:r>
      <w:r>
        <w:rPr>
          <w:highlight w:val="yellow"/>
        </w:rPr>
        <w:t>{{party_b_agent}}</w:t>
      </w:r>
    </w:p>
    <w:p>
      <w:r>
        <w:t>联系人：</w:t>
      </w:r>
      <w:r>
        <w:rPr>
          <w:highlight w:val="yellow"/>
        </w:rPr>
        <w:t>{{party_b_contact_person}}</w:t>
      </w:r>
    </w:p>
    <w:p>
      <w:r>
        <w:t>联系电话：</w:t>
      </w:r>
      <w:r>
        <w:rPr>
          <w:highlight w:val="yellow"/>
        </w:rPr>
        <w:t>{{party_b_phone}}</w:t>
      </w:r>
    </w:p>
    <w:p>
      <w:r>
        <w:t>联系地址：</w:t>
      </w:r>
      <w:r>
        <w:rPr>
          <w:highlight w:val="yellow"/>
        </w:rPr>
        <w:t>{{party_b_contact_address}}</w:t>
      </w:r>
    </w:p>
    <w:p>
      <w:r>
        <w:t>邮政编码：</w:t>
      </w:r>
      <w:r>
        <w:rPr>
          <w:highlight w:val="yellow"/>
        </w:rPr>
        <w:t>{{party_b_zip}}</w:t>
      </w:r>
    </w:p>
    <w:p>
      <w:r>
        <w:t>电子邮箱：</w:t>
      </w:r>
      <w:r>
        <w:rPr>
          <w:highlight w:val="yellow"/>
        </w:rPr>
        <w:t>{{party_b_email}}</w:t>
      </w:r>
    </w:p>
    <w:p>
      <w:r>
        <w:t>（根据签约主体数量增删）</w:t>
      </w:r>
    </w:p>
    <w:p>
      <w:r>
        <w:t>丙方：</w:t>
      </w:r>
    </w:p>
    <w:p>
      <w:r>
        <w:t>证件类型：</w:t>
      </w:r>
      <w:r>
        <w:rPr>
          <w:highlight w:val="yellow"/>
        </w:rPr>
        <w:t>{{party_c_id_type}}</w:t>
      </w:r>
    </w:p>
    <w:p>
      <w:r>
        <w:t>证件号码：</w:t>
      </w:r>
      <w:r>
        <w:rPr>
          <w:highlight w:val="yellow"/>
        </w:rPr>
        <w:t>{{party_c_id_number}}</w:t>
      </w:r>
    </w:p>
    <w:p>
      <w:r>
        <w:t>注册地址/住所地：</w:t>
      </w:r>
      <w:r>
        <w:rPr>
          <w:highlight w:val="yellow"/>
        </w:rPr>
        <w:t>{{party_c_address}}</w:t>
      </w:r>
    </w:p>
    <w:p>
      <w:r>
        <w:t>法定代表人：</w:t>
      </w:r>
      <w:r>
        <w:rPr>
          <w:highlight w:val="yellow"/>
        </w:rPr>
        <w:t>{{party_c_legal_representative}}</w:t>
      </w:r>
    </w:p>
    <w:p>
      <w:r>
        <w:t>委托代理人：</w:t>
      </w:r>
      <w:r>
        <w:rPr>
          <w:highlight w:val="yellow"/>
        </w:rPr>
        <w:t>{{party_c_agent}}</w:t>
      </w:r>
    </w:p>
    <w:p>
      <w:r>
        <w:t>联系人：</w:t>
      </w:r>
      <w:r>
        <w:rPr>
          <w:highlight w:val="yellow"/>
        </w:rPr>
        <w:t>{{party_c_contact_person}}</w:t>
      </w:r>
    </w:p>
    <w:p>
      <w:r>
        <w:t>联系电话：</w:t>
      </w:r>
      <w:r>
        <w:rPr>
          <w:highlight w:val="yellow"/>
        </w:rPr>
        <w:t>{{party_c_phone}}</w:t>
      </w:r>
    </w:p>
    <w:p>
      <w:r>
        <w:t>联系地址：</w:t>
      </w:r>
      <w:r>
        <w:rPr>
          <w:highlight w:val="yellow"/>
        </w:rPr>
        <w:t>{{party_c_contact_address}}</w:t>
      </w:r>
    </w:p>
    <w:p>
      <w:r>
        <w:t>邮政编码：</w:t>
      </w:r>
      <w:r>
        <w:rPr>
          <w:highlight w:val="yellow"/>
        </w:rPr>
        <w:t>{{party_c_postal_code}}</w:t>
      </w:r>
    </w:p>
    <w:p>
      <w:r>
        <w:t>电子邮箱：</w:t>
      </w:r>
      <w:r>
        <w:rPr>
          <w:highlight w:val="yellow"/>
        </w:rPr>
        <w:t>{{party_c_email}}</w:t>
      </w:r>
    </w:p>
    <w:p>
      <w:r>
        <w:t>丁方：</w:t>
      </w:r>
    </w:p>
    <w:p>
      <w:r>
        <w:t>证件类型：</w:t>
      </w:r>
      <w:r>
        <w:rPr>
          <w:highlight w:val="yellow"/>
        </w:rPr>
        <w:t>{{party_d_id_type}}</w:t>
      </w:r>
    </w:p>
    <w:p>
      <w:r>
        <w:t>证件号码：</w:t>
      </w:r>
      <w:r>
        <w:rPr>
          <w:highlight w:val="yellow"/>
        </w:rPr>
        <w:t>{{party_d_id_number}}</w:t>
      </w:r>
    </w:p>
    <w:p>
      <w:r>
        <w:t>注册地址/住所地：</w:t>
      </w:r>
      <w:r>
        <w:rPr>
          <w:highlight w:val="yellow"/>
        </w:rPr>
        <w:t>{{party_d_address}}</w:t>
      </w:r>
    </w:p>
    <w:p>
      <w:r>
        <w:t>法定代表人：</w:t>
      </w:r>
      <w:r>
        <w:rPr>
          <w:highlight w:val="yellow"/>
        </w:rPr>
        <w:t>{{party_d_legal_representative}}</w:t>
      </w:r>
    </w:p>
    <w:p>
      <w:r>
        <w:t>委托代理人：</w:t>
      </w:r>
      <w:r>
        <w:rPr>
          <w:highlight w:val="yellow"/>
        </w:rPr>
        <w:t>{{party_d_agent}}</w:t>
      </w:r>
    </w:p>
    <w:p>
      <w:r>
        <w:t>联系人：</w:t>
      </w:r>
      <w:r>
        <w:rPr>
          <w:highlight w:val="yellow"/>
        </w:rPr>
        <w:t>{{party_d_contact_person}}</w:t>
      </w:r>
    </w:p>
    <w:p>
      <w:r>
        <w:t>联系电话：</w:t>
      </w:r>
      <w:r>
        <w:rPr>
          <w:highlight w:val="yellow"/>
        </w:rPr>
        <w:t>{{party_d_phone}}</w:t>
      </w:r>
    </w:p>
    <w:p>
      <w:r>
        <w:t>联系地址：</w:t>
      </w:r>
      <w:r>
        <w:rPr>
          <w:highlight w:val="yellow"/>
        </w:rPr>
        <w:t>{{party_d_contact_address}}</w:t>
      </w:r>
    </w:p>
    <w:p>
      <w:r>
        <w:t>邮政编码：</w:t>
      </w:r>
      <w:r>
        <w:rPr>
          <w:highlight w:val="yellow"/>
        </w:rPr>
        <w:t>{{party_d_postal_code}}</w:t>
      </w:r>
    </w:p>
    <w:p>
      <w:r>
        <w:t>电子邮箱：</w:t>
      </w:r>
      <w:r>
        <w:rPr>
          <w:highlight w:val="yellow"/>
        </w:rPr>
        <w:t>{{party_d_email}}</w:t>
      </w:r>
    </w:p>
    <w:p>
      <w:pPr>
        <w:pStyle w:val="Heading2"/>
      </w:pPr>
      <w:r>
        <w:t>合同标的</w:t>
      </w:r>
    </w:p>
    <w:p>
      <w:r>
        <w:t>第一条 原始数据描述</w:t>
      </w:r>
    </w:p>
    <w:p>
      <w:r>
        <w:t>原始数据的提供情况如下：</w:t>
      </w:r>
    </w:p>
    <w:p>
      <w:r>
        <w:t>数据名称：</w:t>
      </w:r>
      <w:r>
        <w:rPr>
          <w:highlight w:val="yellow"/>
        </w:rPr>
        <w:t>{{data_name_1}}</w:t>
      </w:r>
    </w:p>
    <w:p>
      <w:r>
        <w:t>数据提供方：</w:t>
      </w:r>
      <w:r>
        <w:rPr>
          <w:highlight w:val="yellow"/>
        </w:rPr>
        <w:t>{{data_provider_1}}</w:t>
      </w:r>
    </w:p>
    <w:p>
      <w:r>
        <w:t>数据来源：</w:t>
      </w:r>
      <w:r>
        <w:rPr>
          <w:highlight w:val="yellow"/>
        </w:rPr>
        <w:t>{{data_source_1}}</w:t>
      </w:r>
    </w:p>
    <w:p>
      <w:r>
        <w:t>数据提供形式：</w:t>
      </w:r>
      <w:r>
        <w:rPr>
          <w:highlight w:val="yellow"/>
        </w:rPr>
        <w:t>{{data_provision_form_1}}</w:t>
      </w:r>
    </w:p>
    <w:p>
      <w:r>
        <w:t>数据提供时间：</w:t>
      </w:r>
      <w:r>
        <w:rPr>
          <w:highlight w:val="yellow"/>
        </w:rPr>
        <w:t>{{data_provision_time_1}}</w:t>
      </w:r>
    </w:p>
    <w:p>
      <w:r>
        <w:t>更新频率：</w:t>
      </w:r>
      <w:r>
        <w:rPr>
          <w:highlight w:val="yellow"/>
        </w:rPr>
        <w:t>{{data_update_frequency_1}}</w:t>
      </w:r>
    </w:p>
    <w:p>
      <w:r>
        <w:t>（可根据实际情况增删数据条目）</w:t>
      </w:r>
    </w:p>
    <w:p>
      <w:r>
        <w:t>第二条 原始数据质量要求</w:t>
      </w:r>
    </w:p>
    <w:p>
      <w:r>
        <w:t>1.各方承诺按照以下标准提供数据：</w:t>
      </w:r>
      <w:r>
        <w:rPr>
          <w:highlight w:val="yellow"/>
        </w:rPr>
        <w:t>{{data_quality_standard}}</w:t>
      </w:r>
    </w:p>
    <w:p>
      <w:r>
        <w:t>2.各方有权利依据本合同约定，对参与融合开发利用的原始数据的完整性、准确性等质量进行检查、测试。</w:t>
      </w:r>
    </w:p>
    <w:p>
      <w:r>
        <w:t>3.对于一方反映的包括但不限于接口访问、数据质量等问题，原始数据提供方应在</w:t>
      </w:r>
      <w:r>
        <w:rPr>
          <w:highlight w:val="yellow"/>
        </w:rPr>
        <w:t>{{response_hours}}</w:t>
      </w:r>
      <w:r>
        <w:t>小时内予以响应。对于影响一方正常使用的故障、质量等问题，其他方应最迟在</w:t>
      </w:r>
      <w:r>
        <w:rPr>
          <w:highlight w:val="yellow"/>
        </w:rPr>
        <w:t>{{fix_hours}}</w:t>
      </w:r>
      <w:r>
        <w:t>小时内完成修复，且合同服务期相应顺延。</w:t>
      </w:r>
    </w:p>
    <w:p>
      <w:pPr>
        <w:pStyle w:val="Heading2"/>
      </w:pPr>
      <w:r>
        <w:t>价款及支付</w:t>
      </w:r>
    </w:p>
    <w:p>
      <w:r>
        <w:t>第七条 结果数据的成本费用与收益分配</w:t>
      </w:r>
    </w:p>
    <w:p>
      <w:r>
        <w:t>1.成本费用</w:t>
      </w:r>
    </w:p>
    <w:p>
      <w:r>
        <w:t>（1）存储成本：各方约定，存储结果数据产生费用由各方共同/</w:t>
      </w:r>
      <w:r>
        <w:rPr>
          <w:highlight w:val="yellow"/>
        </w:rPr>
        <w:t>{{storage_cost_party}}</w:t>
      </w:r>
      <w:r>
        <w:t>方进行支付，存储费用计算方式与具体金额为</w:t>
      </w:r>
      <w:r>
        <w:rPr>
          <w:highlight w:val="yellow"/>
        </w:rPr>
        <w:t>{{storage_cost_amount}}</w:t>
      </w:r>
      <w:r>
        <w:t>。</w:t>
      </w:r>
    </w:p>
    <w:p>
      <w:r>
        <w:t>（2）技术成本：结果数据获取时需要如下技术支持的，由</w:t>
      </w:r>
      <w:r>
        <w:rPr>
          <w:highlight w:val="yellow"/>
        </w:rPr>
        <w:t>{{technical_support_party}}</w:t>
      </w:r>
      <w:r>
        <w:t>方提供，所产生的费用由</w:t>
      </w:r>
      <w:r>
        <w:rPr>
          <w:highlight w:val="yellow"/>
        </w:rPr>
        <w:t>{{technical_cost_party}}</w:t>
      </w:r>
      <w:r>
        <w:t>方按照</w:t>
      </w:r>
      <w:r>
        <w:rPr>
          <w:highlight w:val="yellow"/>
        </w:rPr>
        <w:t>{{technical_cost_standard}}</w:t>
      </w:r>
      <w:r>
        <w:t>标准承担；技术支持要求或参数：</w:t>
      </w:r>
      <w:r>
        <w:rPr>
          <w:highlight w:val="yellow"/>
        </w:rPr>
        <w:t>{{technical_requirements}}</w:t>
      </w:r>
      <w:r>
        <w:t>。</w:t>
      </w:r>
    </w:p>
    <w:p>
      <w:r>
        <w:t>（3）成本补偿：经协商，</w:t>
      </w:r>
      <w:r>
        <w:rPr>
          <w:highlight w:val="yellow"/>
        </w:rPr>
        <w:t>{{compensation_pay_party}}</w:t>
      </w:r>
      <w:r>
        <w:t>方应依据各方协议于</w:t>
      </w:r>
      <w:r>
        <w:rPr>
          <w:highlight w:val="yellow"/>
        </w:rPr>
        <w:t>{{compensation_deadline}}</w:t>
      </w:r>
      <w:r>
        <w:t>日前向</w:t>
      </w:r>
      <w:r>
        <w:rPr>
          <w:highlight w:val="yellow"/>
        </w:rPr>
        <w:t>{{compensation_receive_party}}</w:t>
      </w:r>
      <w:r>
        <w:t>方支付</w:t>
      </w:r>
      <w:r>
        <w:rPr>
          <w:highlight w:val="yellow"/>
        </w:rPr>
        <w:t>{{compensation_amount}}</w:t>
      </w:r>
      <w:r>
        <w:t>元补偿费用；或</w:t>
      </w:r>
      <w:r>
        <w:rPr>
          <w:highlight w:val="yellow"/>
        </w:rPr>
        <w:t>{{compensation_provide_party}}</w:t>
      </w:r>
      <w:r>
        <w:t>方向</w:t>
      </w:r>
      <w:r>
        <w:rPr>
          <w:highlight w:val="yellow"/>
        </w:rPr>
        <w:t>{{compensation_receive_party}}</w:t>
      </w:r>
      <w:r>
        <w:t>方提供如下补偿：</w:t>
      </w:r>
      <w:r>
        <w:rPr>
          <w:highlight w:val="yellow"/>
        </w:rPr>
        <w:t>{{compensation_method}}</w:t>
      </w:r>
      <w:r>
        <w:t>。</w:t>
      </w:r>
    </w:p>
    <w:p>
      <w:r>
        <w:t>2.收益分配</w:t>
      </w:r>
    </w:p>
    <w:p>
      <w:r>
        <w:t>（1）收益计算：收益是收入减去成本后的余额，其中收入包括：</w:t>
      </w:r>
      <w:r>
        <w:rPr>
          <w:highlight w:val="yellow"/>
        </w:rPr>
        <w:t>{{revenue_items}}</w:t>
      </w:r>
      <w:r>
        <w:t>；成本包括：</w:t>
      </w:r>
      <w:r>
        <w:rPr>
          <w:highlight w:val="yellow"/>
        </w:rPr>
        <w:t>{{cost_items}}</w:t>
      </w:r>
      <w:r>
        <w:t>。</w:t>
      </w:r>
    </w:p>
    <w:p>
      <w:r>
        <w:t>（2）收益分配：通过对外提供、内部使用等方式使用结果数据获得的收益将根据贡献/约定进行分配，具体分配方式如下：</w:t>
      </w:r>
      <w:r>
        <w:rPr>
          <w:highlight w:val="yellow"/>
        </w:rPr>
        <w:t>{{profit_distribution_method}}</w:t>
      </w:r>
      <w:r>
        <w:t>。</w:t>
      </w:r>
    </w:p>
    <w:p>
      <w:pPr>
        <w:pStyle w:val="Heading2"/>
      </w:pPr>
      <w:r>
        <w:t>履行期限</w:t>
      </w:r>
    </w:p>
    <w:p>
      <w:r>
        <w:t>第十二条 合同的变更与解除</w:t>
      </w:r>
    </w:p>
    <w:p>
      <w:r>
        <w:t>1.各当事人书面一致同意确认，可补充、变更与解除本合同。</w:t>
      </w:r>
    </w:p>
    <w:p>
      <w:r>
        <w:t>2.未经对方事先书面同意，任何一方不得将本合同项下的权利或义务转让给第三方。</w:t>
      </w:r>
    </w:p>
    <w:p>
      <w:r>
        <w:t>3.因不可抗力致使合同不能实现合同目的的，当事人有权解除合同。当事人主张解除合同的，应当及时通知其他当事人。</w:t>
      </w:r>
    </w:p>
    <w:p>
      <w:r>
        <w:t>4.有下列情形之一的，</w:t>
      </w:r>
      <w:r>
        <w:rPr>
          <w:highlight w:val="yellow"/>
        </w:rPr>
        <w:t>{{termination_party_1}}</w:t>
      </w:r>
      <w:r>
        <w:t>方有权单方解除合同：</w:t>
      </w:r>
    </w:p>
    <w:p>
      <w:r>
        <w:t>（1）结果数据的合法性、合规性、权属等方面存在重大问题。</w:t>
      </w:r>
    </w:p>
    <w:p>
      <w:r>
        <w:t>（2）</w:t>
      </w:r>
      <w:r>
        <w:rPr>
          <w:highlight w:val="yellow"/>
        </w:rPr>
        <w:t>{{breach_party_1}}</w:t>
      </w:r>
      <w:r>
        <w:t>方未履行本合同约定的主要义务且经</w:t>
      </w:r>
      <w:r>
        <w:rPr>
          <w:highlight w:val="yellow"/>
        </w:rPr>
        <w:t>{{notice_party_1}}</w:t>
      </w:r>
      <w:r>
        <w:t>方催告仍不履行义务超过</w:t>
      </w:r>
      <w:r>
        <w:rPr>
          <w:highlight w:val="yellow"/>
        </w:rPr>
        <w:t>{{notice_period_days}}</w:t>
      </w:r>
      <w:r>
        <w:t>个工作日的。</w:t>
      </w:r>
    </w:p>
    <w:p>
      <w:r>
        <w:t>（3）其他：</w:t>
      </w:r>
      <w:r>
        <w:rPr>
          <w:highlight w:val="yellow"/>
        </w:rPr>
        <w:t>{{other_termination_grounds_1}}</w:t>
      </w:r>
      <w:r>
        <w:t>。</w:t>
      </w:r>
    </w:p>
    <w:p>
      <w:r>
        <w:t>5.有下列情形之一的，</w:t>
      </w:r>
      <w:r>
        <w:rPr>
          <w:highlight w:val="yellow"/>
        </w:rPr>
        <w:t>{{termination_party_2}}</w:t>
      </w:r>
      <w:r>
        <w:t>方有权单方解除本合同：</w:t>
      </w:r>
    </w:p>
    <w:p>
      <w:r>
        <w:t>（1）</w:t>
      </w:r>
      <w:r>
        <w:rPr>
          <w:highlight w:val="yellow"/>
        </w:rPr>
        <w:t>{{breach_party_2}}</w:t>
      </w:r>
      <w:r>
        <w:t>方违反合同约定造成结果数据的重大泄露或滥用事件的。</w:t>
      </w:r>
    </w:p>
    <w:p>
      <w:r>
        <w:t>（2）</w:t>
      </w:r>
      <w:r>
        <w:rPr>
          <w:highlight w:val="yellow"/>
        </w:rPr>
        <w:t>{{breach_party_2}}</w:t>
      </w:r>
      <w:r>
        <w:t>方未履行合同主要义务且经</w:t>
      </w:r>
      <w:r>
        <w:rPr>
          <w:highlight w:val="yellow"/>
        </w:rPr>
        <w:t>{{notice_party_2}}</w:t>
      </w:r>
      <w:r>
        <w:t>方催告仍不履行义务超过</w:t>
      </w:r>
      <w:r>
        <w:rPr>
          <w:highlight w:val="yellow"/>
        </w:rPr>
        <w:t>{{notice_period_days_2}}</w:t>
      </w:r>
      <w:r>
        <w:t>个工作日的。</w:t>
      </w:r>
    </w:p>
    <w:p>
      <w:r>
        <w:t>（3）其他：</w:t>
      </w:r>
      <w:r>
        <w:rPr>
          <w:highlight w:val="yellow"/>
        </w:rPr>
        <w:t>{{other_termination_grounds_2}}</w:t>
      </w:r>
      <w:r>
        <w:t>。</w:t>
      </w:r>
    </w:p>
    <w:p>
      <w:r>
        <w:t>第十四条 其他规定</w:t>
      </w:r>
    </w:p>
    <w:p>
      <w:r>
        <w:t>1.本合同自各方签字并盖章之日起生效，有效期至</w:t>
      </w:r>
      <w:r>
        <w:rPr>
          <w:highlight w:val="yellow"/>
        </w:rPr>
        <w:t>{{contract_end_date}}</w:t>
      </w:r>
      <w:r>
        <w:t>年</w:t>
      </w:r>
      <w:r>
        <w:rPr>
          <w:highlight w:val="yellow"/>
        </w:rPr>
        <w:t>{{contract_end_month}}</w:t>
      </w:r>
      <w:r>
        <w:t>月</w:t>
      </w:r>
      <w:r>
        <w:rPr>
          <w:highlight w:val="yellow"/>
        </w:rPr>
        <w:t>{{contract_end_day}}</w:t>
      </w:r>
      <w:r>
        <w:t>日止。</w:t>
      </w:r>
    </w:p>
    <w:p>
      <w:r>
        <w:t>2.本合同一式</w:t>
      </w:r>
      <w:r>
        <w:rPr>
          <w:highlight w:val="yellow"/>
        </w:rPr>
        <w:t>{{contract_copy_count}}</w:t>
      </w:r>
      <w:r>
        <w:t>份，各方各执</w:t>
      </w:r>
      <w:r>
        <w:rPr>
          <w:highlight w:val="yellow"/>
        </w:rPr>
        <w:t>{{each_party_copy_count}}</w:t>
      </w:r>
      <w:r>
        <w:t>份，具有同等法律效力。</w:t>
      </w:r>
    </w:p>
    <w:p>
      <w:r>
        <w:t>3.本合同中部分条款被认定为无效或不可执行，不影响合同其他条款。</w:t>
      </w:r>
    </w:p>
    <w:p>
      <w:r>
        <w:t>4.本合同构成各方关于数据融合开发的完整协议，并取代各方之前的所有口头或书面协议、理解和通信，前述内容若与本合同约定不一致，则以本合同约定内容为准。</w:t>
      </w:r>
    </w:p>
    <w:p>
      <w:pPr>
        <w:pStyle w:val="Heading2"/>
      </w:pPr>
      <w:r>
        <w:t>权利义务</w:t>
      </w:r>
    </w:p>
    <w:p>
      <w:r>
        <w:t>第三条 原始数据的使用限制</w:t>
      </w:r>
    </w:p>
    <w:p>
      <w:r>
        <w:t>1.原始数据的处理目的和使用限制如下：</w:t>
      </w:r>
      <w:r>
        <w:rPr>
          <w:highlight w:val="yellow"/>
        </w:rPr>
        <w:t>{{data_usage_purpose}}</w:t>
      </w:r>
    </w:p>
    <w:p>
      <w:r>
        <w:t>2.各方对原始数据的使用除需遵守以上限制外，还应遵守以下要求：</w:t>
      </w:r>
    </w:p>
    <w:p>
      <w:r>
        <w:t>（1）个人信息的处理者在处理、交易个人信息时，应当符合相关法律法规规定、合同约定的个人信息处理目的、处理方式、保存期限。</w:t>
      </w:r>
    </w:p>
    <w:p>
      <w:r>
        <w:t>（2）重要数据的处理者提供重要数据前，应当依法进行风险评估并遵循数据安全管理的各项要求。</w:t>
      </w:r>
    </w:p>
    <w:p>
      <w:r>
        <w:t>（3）其他法律法规规定或者各方约定的数据使用限制：</w:t>
      </w:r>
      <w:r>
        <w:rPr>
          <w:highlight w:val="yellow"/>
        </w:rPr>
        <w:t>{{other_usage_restrictions}}</w:t>
      </w:r>
      <w:r>
        <w:t>。</w:t>
      </w:r>
    </w:p>
    <w:p>
      <w:r>
        <w:t>第四条 贡献投入与分工</w:t>
      </w:r>
    </w:p>
    <w:p>
      <w:r>
        <w:t>1.对各方分工约定如下：</w:t>
      </w:r>
      <w:r>
        <w:rPr>
          <w:highlight w:val="yellow"/>
        </w:rPr>
        <w:t>{{division_of_work}}</w:t>
      </w:r>
    </w:p>
    <w:p>
      <w:r>
        <w:t>2.若一方存在以下情形之一，且未在</w:t>
      </w:r>
      <w:r>
        <w:rPr>
          <w:highlight w:val="yellow"/>
        </w:rPr>
        <w:t>{{cure_days}}</w:t>
      </w:r>
      <w:r>
        <w:t>日内补正的，推定其投入具有重大问题，该方无权参与后续商业收益与产权分配：</w:t>
      </w:r>
    </w:p>
    <w:p>
      <w:r>
        <w:t>（1）经检测提供原始数据质量完整性低于</w:t>
      </w:r>
      <w:r>
        <w:rPr>
          <w:highlight w:val="yellow"/>
        </w:rPr>
        <w:t>{{quality_completeness_threshold}}</w:t>
      </w:r>
      <w:r>
        <w:t>或准确性低于</w:t>
      </w:r>
      <w:r>
        <w:rPr>
          <w:highlight w:val="yellow"/>
        </w:rPr>
        <w:t>{{quality_accuracy_threshold}}</w:t>
      </w:r>
      <w:r>
        <w:t>。</w:t>
      </w:r>
    </w:p>
    <w:p>
      <w:r>
        <w:t>（2）经检测其算法性能低于</w:t>
      </w:r>
      <w:r>
        <w:rPr>
          <w:highlight w:val="yellow"/>
        </w:rPr>
        <w:t>{{algorithm_performance_threshold}}</w:t>
      </w:r>
      <w:r>
        <w:t>。</w:t>
      </w:r>
    </w:p>
    <w:p>
      <w:r>
        <w:t>（3）经检测其基础设施可用性低于</w:t>
      </w:r>
      <w:r>
        <w:rPr>
          <w:highlight w:val="yellow"/>
        </w:rPr>
        <w:t>{{infrastructure_availability_threshold}}</w:t>
      </w:r>
      <w:r>
        <w:t>。</w:t>
      </w:r>
    </w:p>
    <w:p>
      <w:r>
        <w:t>（4）延迟支付资金超过</w:t>
      </w:r>
      <w:r>
        <w:rPr>
          <w:highlight w:val="yellow"/>
        </w:rPr>
        <w:t>{{payment_delay_days}}</w:t>
      </w:r>
      <w:r>
        <w:t>个工作日。</w:t>
      </w:r>
    </w:p>
    <w:p>
      <w:r>
        <w:t>（5）其他：</w:t>
      </w:r>
      <w:r>
        <w:rPr>
          <w:highlight w:val="yellow"/>
        </w:rPr>
        <w:t>{{other_failure_conditions}}</w:t>
      </w:r>
      <w:r>
        <w:t>。</w:t>
      </w:r>
    </w:p>
    <w:p>
      <w:r>
        <w:t>第五条 结果数据的取得</w:t>
      </w:r>
    </w:p>
    <w:p>
      <w:r>
        <w:t>1.</w:t>
      </w:r>
      <w:r>
        <w:rPr>
          <w:highlight w:val="yellow"/>
        </w:rPr>
        <w:t>{{result_data_party}}</w:t>
      </w:r>
      <w:r>
        <w:t>方对原始数据融合开发所形成的结果数据包括下列数据：</w:t>
      </w:r>
      <w:r>
        <w:rPr>
          <w:highlight w:val="yellow"/>
        </w:rPr>
        <w:t>{{result_data_list}}</w:t>
      </w:r>
    </w:p>
    <w:p>
      <w:r>
        <w:t>2.</w:t>
      </w:r>
      <w:r>
        <w:rPr>
          <w:highlight w:val="yellow"/>
        </w:rPr>
        <w:t>{{result_data_obtain_party}}</w:t>
      </w:r>
      <w:r>
        <w:t>方可以下列第</w:t>
      </w:r>
      <w:r>
        <w:rPr>
          <w:highlight w:val="yellow"/>
        </w:rPr>
        <w:t>{{result_data_obtain_method}}</w:t>
      </w:r>
      <w:r>
        <w:t>种方式获取结果数据：</w:t>
      </w:r>
    </w:p>
    <w:p>
      <w:r>
        <w:t>（1）电子交付</w:t>
      </w:r>
    </w:p>
    <w:p>
      <w:r>
        <w:t>通过以下方式实现数据的线上传输：</w:t>
      </w:r>
    </w:p>
    <w:p>
      <w:r>
        <w:t>□网盘；</w:t>
      </w:r>
    </w:p>
    <w:p>
      <w:r>
        <w:t>□应用程序接口（API）；</w:t>
      </w:r>
    </w:p>
    <w:p>
      <w:r>
        <w:t>□其他云端存储服务：</w:t>
      </w:r>
      <w:r>
        <w:rPr>
          <w:highlight w:val="yellow"/>
        </w:rPr>
        <w:t>{{cloud_storage_service}}</w:t>
      </w:r>
      <w:r>
        <w:t>。</w:t>
      </w:r>
    </w:p>
    <w:p>
      <w:r>
        <w:t>（2）物理交付</w:t>
      </w:r>
    </w:p>
    <w:p>
      <w:r>
        <w:t>通过以下方式实现数据的离线交付：</w:t>
      </w:r>
    </w:p>
    <w:p>
      <w:r>
        <w:t>□硬盘、光盘、U盘等存储介质；</w:t>
      </w:r>
    </w:p>
    <w:p>
      <w:r>
        <w:t>□其他：</w:t>
      </w:r>
      <w:r>
        <w:rPr>
          <w:highlight w:val="yellow"/>
        </w:rPr>
        <w:t>{{physical_delivery_method}}</w:t>
      </w:r>
      <w:r>
        <w:t>。</w:t>
      </w:r>
    </w:p>
    <w:p>
      <w:r>
        <w:t>数据池/数据空间存储</w:t>
      </w:r>
    </w:p>
    <w:p>
      <w:r>
        <w:t>□存储在由</w:t>
      </w:r>
      <w:r>
        <w:rPr>
          <w:highlight w:val="yellow"/>
        </w:rPr>
        <w:t>{{data_pool_operator}}</w:t>
      </w:r>
      <w:r>
        <w:t>运营的共享数据池/数据空间，</w:t>
      </w:r>
      <w:r>
        <w:rPr>
          <w:highlight w:val="yellow"/>
        </w:rPr>
        <w:t>{{data_pool_access_party}}</w:t>
      </w:r>
      <w:r>
        <w:t>方享有（□下载存储□API调用□特征级查询□受限访问）的获取权限；</w:t>
      </w:r>
    </w:p>
    <w:p>
      <w:r>
        <w:t>□存储在各方所共建的数据池。</w:t>
      </w:r>
    </w:p>
    <w:p>
      <w:r>
        <w:t>第六条 各方权利与义务</w:t>
      </w:r>
    </w:p>
    <w:p>
      <w:r>
        <w:t>1.甲方对于原始数据、结果数据享有的产权情况如下：</w:t>
      </w:r>
      <w:r>
        <w:rPr>
          <w:highlight w:val="yellow"/>
        </w:rPr>
        <w:t>{{party_a_rights}}</w:t>
      </w:r>
    </w:p>
    <w:p>
      <w:r>
        <w:t>2.乙方对于原始数据、结果数据享有的产权情况如下：</w:t>
      </w:r>
      <w:r>
        <w:rPr>
          <w:highlight w:val="yellow"/>
        </w:rPr>
        <w:t>{{party_b_rights}}</w:t>
      </w:r>
    </w:p>
    <w:p>
      <w:r>
        <w:t>3.如对结果数据进行登记，则□由</w:t>
      </w:r>
      <w:r>
        <w:rPr>
          <w:highlight w:val="yellow"/>
        </w:rPr>
        <w:t>{{registration_party}}</w:t>
      </w:r>
      <w:r>
        <w:t>方完成登记□各方共同申请完成登记。</w:t>
      </w:r>
    </w:p>
    <w:p>
      <w:r>
        <w:t>4.各方因自身业务使用结果数据产生的与第三方的纠纷，由其自行与第三方解决。</w:t>
      </w:r>
    </w:p>
    <w:p>
      <w:r>
        <w:t>5.未经</w:t>
      </w:r>
      <w:r>
        <w:rPr>
          <w:highlight w:val="yellow"/>
        </w:rPr>
        <w:t>{{permission_party}}</w:t>
      </w:r>
      <w:r>
        <w:t>方事先书面允许，</w:t>
      </w:r>
      <w:r>
        <w:rPr>
          <w:highlight w:val="yellow"/>
        </w:rPr>
        <w:t>{{restricted_party}}</w:t>
      </w:r>
      <w:r>
        <w:t>方不得将结果数据向未经授权的第三方提供或允许其使用，但</w:t>
      </w:r>
      <w:r>
        <w:rPr>
          <w:highlight w:val="yellow"/>
        </w:rPr>
        <w:t>{{exception_cases}}</w:t>
      </w:r>
      <w:r>
        <w:t>除外。</w:t>
      </w:r>
    </w:p>
    <w:p>
      <w:pPr>
        <w:pStyle w:val="Heading2"/>
      </w:pPr>
      <w:r>
        <w:t>违约责任</w:t>
      </w:r>
    </w:p>
    <w:p>
      <w:r>
        <w:t>第八条 数据安全要求</w:t>
      </w:r>
    </w:p>
    <w:p>
      <w:r>
        <w:t>1.各方应当严格依据《中华人民共和国数据安全法》《中华人民共和国个人信息保护法》《中华人民共和国网络安全法》《网络数据安全管理条例》以及其他相关法律法规处理数据。</w:t>
      </w:r>
    </w:p>
    <w:p>
      <w:r>
        <w:t>2.各方均应采取必要的技术和管理措施，保障数据安全，防止数据泄露、丢失或被非法访问。在发生数据泄露或其他安全事件时，当事人应立即采取补救措施，减轻损害后果，并及时向相对方通报事件详情和所采取的应急措施。</w:t>
      </w:r>
    </w:p>
    <w:p>
      <w:r>
        <w:t>3.本合同项下数据的处理过程涉及跨境传输的，应依照数据跨境流动相关的法律法规或政策规定办理，各方负有相互配合的义务。</w:t>
      </w:r>
    </w:p>
    <w:p>
      <w:r>
        <w:t>第九条 知识产权与商业秘密</w:t>
      </w:r>
    </w:p>
    <w:p>
      <w:r>
        <w:t>1.在本合同执行的过程中，如果任何产品或服务（包括但不限于软件、数据库、信息系统、服务器、算法、模型等）涉及本合同当事人或任何第三方的知识产权或商业秘密：</w:t>
      </w:r>
    </w:p>
    <w:p>
      <w:r>
        <w:t>（1）各方应确保己方所提供的产品或服务不侵害任何第三方的合法权益。</w:t>
      </w:r>
    </w:p>
    <w:p>
      <w:r>
        <w:t>（2）各方应尊重他方所提供的产品或服务中该他方或第三方权利人的知识产权和商业秘密，并确保不实施任何侵害该他方或第三方权利人的知识产权和商业秘密的行为。</w:t>
      </w:r>
    </w:p>
    <w:p>
      <w:r>
        <w:t>2.一方侵害知识产权、商业秘密造成他方损失或需对第三方承担赔偿责任的，受害方有权要求侵权方承担相应赔偿责任。</w:t>
      </w:r>
    </w:p>
    <w:p>
      <w:r>
        <w:t>第十条 保密要求</w:t>
      </w:r>
    </w:p>
    <w:p>
      <w:r>
        <w:t>各方对订立合同过程中知悉的对方的商业秘密（包括技术信息和经营信息）及各方约定的其他保密信息，如</w:t>
      </w:r>
      <w:r>
        <w:rPr>
          <w:highlight w:val="yellow"/>
        </w:rPr>
        <w:t>{{confidential_info_scope}}</w:t>
      </w:r>
      <w:r>
        <w:t>，无论本合同是否成立，均不得泄露或者不正当使用，直至相关信息经合法渠道成为公开信息。</w:t>
      </w:r>
    </w:p>
    <w:p>
      <w:r>
        <w:t>第十一条 违约责任</w:t>
      </w:r>
    </w:p>
    <w:p>
      <w:r>
        <w:t>1.违约方应承担继续履行合同、采取补救措施等责任。在继续履约或者采取补救措施后，仍对相对方造成其他损失的，应当依法赔偿损失。</w:t>
      </w:r>
    </w:p>
    <w:p>
      <w:r>
        <w:t>2.一方违约后，相对方应采取适当措施防止损失进一步扩大；没有采取适当措施致使损失扩大的，不得就扩大的损失要求违约方承担赔偿责任。相对方为防止损失扩大而支出的合理费用由违约方承担。</w:t>
      </w:r>
    </w:p>
    <w:p>
      <w:r>
        <w:t>3.泄露、不正当使用商业秘密或者保密信息，给对方造成损失的，应当承担赔偿责任。</w:t>
      </w:r>
    </w:p>
    <w:p>
      <w:r>
        <w:t>4.违约方无法继续履行合同的，</w:t>
      </w:r>
      <w:r>
        <w:rPr>
          <w:highlight w:val="yellow"/>
        </w:rPr>
        <w:t>{{unable_to_perform_consequence}}</w:t>
      </w:r>
      <w:r>
        <w:t>。</w:t>
      </w:r>
    </w:p>
    <w:p>
      <w:pPr>
        <w:pStyle w:val="Heading2"/>
      </w:pPr>
      <w:r>
        <w:t>争议解决</w:t>
      </w:r>
    </w:p>
    <w:p>
      <w:r>
        <w:t>第十三条 争议解决</w:t>
      </w:r>
    </w:p>
    <w:p>
      <w:r>
        <w:t>1.因本合同引起的或与本合同有关的任何争议、纠纷或索赔，各方应当积极通过友好协商解决或委托第三方调解。</w:t>
      </w:r>
    </w:p>
    <w:p>
      <w:r>
        <w:t>2.若协商或调解不成，按照以下第</w:t>
      </w:r>
      <w:r>
        <w:rPr>
          <w:highlight w:val="yellow"/>
        </w:rPr>
        <w:t>{{jurisdiction}}</w:t>
      </w:r>
      <w:r>
        <w:t>种方式解决：</w:t>
      </w:r>
    </w:p>
    <w:p>
      <w:r>
        <w:t>（1）向</w:t>
      </w:r>
      <w:r>
        <w:rPr>
          <w:highlight w:val="yellow"/>
        </w:rPr>
        <w:t>{{litigation_court}}</w:t>
      </w:r>
      <w:r>
        <w:t>人民法院起诉。</w:t>
      </w:r>
    </w:p>
    <w:p>
      <w:r>
        <w:t>（2）向</w:t>
      </w:r>
      <w:r>
        <w:rPr>
          <w:highlight w:val="yellow"/>
        </w:rPr>
        <w:t>{{arbitration_committee}}</w:t>
      </w:r>
      <w:r>
        <w:t>仲裁委员会申请仲裁。</w:t>
      </w:r>
    </w:p>
    <w:p>
      <w:pPr>
        <w:pStyle w:val="Heading2"/>
      </w:pPr>
      <w:r>
        <w:t>签署信息</w:t>
      </w:r>
    </w:p>
    <w:p>
      <w:r>
        <w:t>本合同签署于</w:t>
      </w:r>
      <w:r>
        <w:rPr>
          <w:highlight w:val="yellow"/>
        </w:rPr>
        <w:t>{{sign_city}}</w:t>
      </w:r>
      <w:r>
        <w:t>（填写具体城市）</w:t>
      </w:r>
      <w:r>
        <w:rPr>
          <w:highlight w:val="yellow"/>
        </w:rPr>
        <w:t>{{sign_district}}</w:t>
      </w:r>
      <w:r>
        <w:t>（填写具体区县）</w:t>
      </w:r>
    </w:p>
    <w:p>
      <w:r>
        <w:t>甲方：（盖章）</w:t>
      </w:r>
    </w:p>
    <w:p>
      <w:r>
        <w:t>法定代表人或授权代表：（签字/盖章）</w:t>
      </w:r>
    </w:p>
    <w:p>
      <w:r>
        <w:t>年</w:t>
      </w:r>
      <w:r>
        <w:rPr>
          <w:highlight w:val="yellow"/>
        </w:rPr>
        <w:t>{{sign_year}}</w:t>
      </w:r>
      <w:r>
        <w:t>年</w:t>
      </w:r>
      <w:r>
        <w:rPr>
          <w:highlight w:val="yellow"/>
        </w:rPr>
        <w:t>{{sign_month}}</w:t>
      </w:r>
      <w:r>
        <w:t>月</w:t>
      </w:r>
      <w:r>
        <w:rPr>
          <w:highlight w:val="yellow"/>
        </w:rPr>
        <w:t>{{sign_day}}</w:t>
      </w:r>
      <w:r>
        <w:t>日</w:t>
      </w:r>
    </w:p>
    <w:p>
      <w:r>
        <w:t>乙方：（盖章）</w:t>
      </w:r>
    </w:p>
    <w:p>
      <w:r>
        <w:t>法定代表人或授权代表：（签字/盖章）</w:t>
      </w:r>
    </w:p>
    <w:p>
      <w:r>
        <w:t>年</w:t>
      </w:r>
      <w:r>
        <w:rPr>
          <w:highlight w:val="yellow"/>
        </w:rPr>
        <w:t>{{sign_year}}</w:t>
      </w:r>
      <w:r>
        <w:t>年</w:t>
      </w:r>
      <w:r>
        <w:rPr>
          <w:highlight w:val="yellow"/>
        </w:rPr>
        <w:t>{{sign_month}}</w:t>
      </w:r>
      <w:r>
        <w:t>月</w:t>
      </w:r>
      <w:r>
        <w:rPr>
          <w:highlight w:val="yellow"/>
        </w:rPr>
        <w:t>{{sign_day}}</w:t>
      </w:r>
      <w:r>
        <w:t>日</w:t>
      </w:r>
    </w:p>
    <w:p>
      <w:r>
        <w:t>丙方（如有）：（盖章）</w:t>
      </w:r>
    </w:p>
    <w:p>
      <w:r>
        <w:t>法定代表人或授权代表：（签字/盖章）</w:t>
      </w:r>
    </w:p>
    <w:p>
      <w:r>
        <w:t>年</w:t>
      </w:r>
      <w:r>
        <w:rPr>
          <w:highlight w:val="yellow"/>
        </w:rPr>
        <w:t>{{sign_year}}</w:t>
      </w:r>
      <w:r>
        <w:t>年</w:t>
      </w:r>
      <w:r>
        <w:rPr>
          <w:highlight w:val="yellow"/>
        </w:rPr>
        <w:t>{{sign_month}}</w:t>
      </w:r>
      <w:r>
        <w:t>月</w:t>
      </w:r>
      <w:r>
        <w:rPr>
          <w:highlight w:val="yellow"/>
        </w:rPr>
        <w:t>{{sign_day}}</w:t>
      </w:r>
      <w:r>
        <w:t>日</w:t>
      </w:r>
    </w:p>
    <w:p>
      <w:r>
        <w:t>丁方（如有）：（盖章）</w:t>
      </w:r>
    </w:p>
    <w:p>
      <w:r>
        <w:t>法定代表人或授权代表：（签字/盖章）</w:t>
      </w:r>
    </w:p>
    <w:p>
      <w:r>
        <w:t>年</w:t>
      </w:r>
      <w:r>
        <w:rPr>
          <w:highlight w:val="yellow"/>
        </w:rPr>
        <w:t>{{sign_year}}</w:t>
      </w:r>
      <w:r>
        <w:t>年</w:t>
      </w:r>
      <w:r>
        <w:rPr>
          <w:highlight w:val="yellow"/>
        </w:rPr>
        <w:t>{{sign_month}}</w:t>
      </w:r>
      <w:r>
        <w:t>月</w:t>
      </w:r>
      <w:r>
        <w:rPr>
          <w:highlight w:val="yellow"/>
        </w:rPr>
        <w:t>{{sign_day}}</w:t>
      </w:r>
      <w:r>
        <w:t>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