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抵押合同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抵押物与担保范围</w:t>
      </w:r>
    </w:p>
    <w:p>
      <w:r>
        <w:t>抵押人以{{抵押物}}为{{被担保债权}}提供抵押担保，担保范围{{担保范围}}，</w:t>
      </w:r>
    </w:p>
    <w:p>
      <w:r>
        <w:t>抵押物价值{{抵押物价值}}。抵押不转移抵押物的占有。</w:t>
      </w:r>
    </w:p>
    <w:p>
      <w:pPr>
        <w:pStyle w:val="Heading2"/>
      </w:pPr>
      <w:r>
        <w:t>抵押物保全</w:t>
      </w:r>
    </w:p>
    <w:p>
      <w:r>
        <w:t>抵押人的行为足以使抵押财产价值减少的，抵押权人有权请求抵押人停止其行为；</w:t>
      </w:r>
    </w:p>
    <w:p>
      <w:r>
        <w:t>抵押财产价值减少的，抵押权人有权请求恢复抵押财产的价值或提供相应担保。</w:t>
      </w:r>
    </w:p>
    <w:p>
      <w:r>
        <w:t>抵押人转让抵押财产的，应当及时通知抵押权人。</w:t>
      </w:r>
    </w:p>
    <w:p>
      <w:pPr>
        <w:pStyle w:val="Heading2"/>
      </w:pPr>
      <w:r>
        <w:t>抵押物保险与维护</w:t>
      </w:r>
    </w:p>
    <w:p>
      <w:r>
        <w:t>抵押物保险：{{抵押物保险}}。</w:t>
      </w:r>
    </w:p>
    <w:p>
      <w:r>
        <w:t>抵押期间抵押人应妥善维护抵押物，保持其价值；抵押物价值减少的，</w:t>
      </w:r>
    </w:p>
    <w:p>
      <w:r>
        <w:t>抵押权人有权要求恢复价值或提供与减少价值相应的担保。</w:t>
      </w:r>
    </w:p>
    <w:p>
      <w:pPr>
        <w:pStyle w:val="Heading2"/>
      </w:pPr>
      <w:r>
        <w:t>抵押登记</w:t>
      </w:r>
    </w:p>
    <w:p>
      <w:r>
        <w:t>抵押登记：{{抵押登记}}。以建筑物、建设用地使用权等不动产抵押的，</w:t>
      </w:r>
    </w:p>
    <w:p>
      <w:r>
        <w:t>应当办理抵押登记，抵押权自登记时设立。</w:t>
      </w:r>
    </w:p>
    <w:p>
      <w:r>
        <w:t>以生产设备、原材料、产品、交通运输工具等动产抵押的，</w:t>
      </w:r>
    </w:p>
    <w:p>
      <w:r>
        <w:t>抵押权自抵押合同生效时设立；未经登记不得对抗善意第三人。</w:t>
      </w:r>
    </w:p>
    <w:p>
      <w:pPr>
        <w:pStyle w:val="Heading2"/>
      </w:pPr>
      <w:r>
        <w:t>抵押顺位</w:t>
      </w:r>
    </w:p>
    <w:p>
      <w:r>
        <w:t>同一财产向两个以上债权人抵押的，拍卖、变卖抵押财产所得的价款</w:t>
      </w:r>
    </w:p>
    <w:p>
      <w:r>
        <w:t>按登记时间先后确定清偿顺序；已登记的先于未登记的受偿；</w:t>
      </w:r>
    </w:p>
    <w:p>
      <w:r>
        <w:t>均未登记的按债权比例清偿。</w:t>
      </w:r>
    </w:p>
    <w:p>
      <w:pPr>
        <w:pStyle w:val="Heading2"/>
      </w:pPr>
      <w:r>
        <w:t>禁止流押</w:t>
      </w:r>
    </w:p>
    <w:p>
      <w:r>
        <w:t>抵押权人在债务履行期限届满前，不得与抵押人约定债务人到期不履行债务时</w:t>
      </w:r>
    </w:p>
    <w:p>
      <w:r>
        <w:t>抵押财产归债权人所有（流押条款无效）。债务人到期不履行债务的，</w:t>
      </w:r>
    </w:p>
    <w:p>
      <w:r>
        <w:t>抵押权人可以与抵押人协议以抵押财产折价或拍卖、变卖该财产优先受偿。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