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婚内财产协议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债务承担与对外效力</w:t>
      </w:r>
    </w:p>
    <w:p>
      <w:r>
        <w:t>债务承担：{{债务承担}}。</w:t>
      </w:r>
    </w:p>
    <w:p>
      <w:r>
        <w:t>双方约定财产归各自所有的，一方对外所负债务，相对人知道该约定的，</w:t>
      </w:r>
    </w:p>
    <w:p>
      <w:r>
        <w:t>以该方个人财产清偿；相对人不知道的，不得对抗善意相对人。</w:t>
      </w:r>
    </w:p>
    <w:p>
      <w:r>
        <w:t>不动产过户：{{不动产过户}}。</w:t>
      </w:r>
    </w:p>
    <w:p>
      <w:pPr>
        <w:pStyle w:val="Heading2"/>
      </w:pPr>
      <w:r>
        <w:t>财产归属</w:t>
      </w:r>
    </w:p>
    <w:p>
      <w:r>
        <w:t>双方自愿对婚姻关系存续期间所得财产作如下约定：{{财产归属约定}}。</w:t>
      </w:r>
    </w:p>
    <w:p>
      <w:r>
        <w:t>婚前财产确认：{{婚前财产}}。</w:t>
      </w:r>
    </w:p>
    <w:p>
      <w:r>
        <w:t>本约定对双方具有法律约束力。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