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遗产分割协议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被继承人与继承人</w:t>
      </w:r>
    </w:p>
    <w:p>
      <w:r>
        <w:t>被继承人：{{被继承人}}。全体继承人：{{继承人范围}}。</w:t>
      </w:r>
    </w:p>
    <w:p>
      <w:r>
        <w:t>全体继承人确认除上述继承人外无其他继承人。</w:t>
      </w:r>
    </w:p>
    <w:p>
      <w:pPr>
        <w:pStyle w:val="Heading2"/>
      </w:pPr>
      <w:r>
        <w:t>遗产范围与分割</w:t>
      </w:r>
    </w:p>
    <w:p>
      <w:r>
        <w:t>遗产范围：{{遗产范围}}。</w:t>
      </w:r>
    </w:p>
    <w:p>
      <w:r>
        <w:t>经全体继承人协商一致，分割如下：{{分割方案}}。</w:t>
      </w:r>
    </w:p>
    <w:p>
      <w:r>
        <w:t>胎儿份额：{{胎儿份额}}。困难照顾：{{困难照顾}}。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