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收养协议</w:t>
      </w:r>
    </w:p>
    <w:p>
      <w:pPr>
        <w:pStyle w:val="Heading2"/>
      </w:pPr>
      <w:r>
        <w:t>当事人</w:t>
      </w:r>
    </w:p>
    <w:p>
      <w:r>
        <w:t>出租方（甲方）：</w:t>
      </w:r>
      <w:r>
        <w:rPr>
          <w:highlight w:val="yellow"/>
        </w:rPr>
        <w:t>{{party_a}}</w:t>
      </w:r>
    </w:p>
    <w:p>
      <w:r>
        <w:t>承租方（乙方）：</w:t>
      </w:r>
      <w:r>
        <w:rPr>
          <w:highlight w:val="yellow"/>
        </w:rPr>
        <w:t>{{party_b}}</w:t>
      </w:r>
    </w:p>
    <w:p>
      <w:r>
        <w:t>甲乙双方本着平等自愿、诚实信用的原则，就本合同项下事宜协商一致，订立本合同。</w:t>
      </w:r>
    </w:p>
    <w:p>
      <w:pPr>
        <w:pStyle w:val="Heading2"/>
      </w:pPr>
      <w:r>
        <w:t>违约责任</w:t>
      </w:r>
    </w:p>
    <w:p>
      <w:r>
        <w:t>任何一方违反本合同约定的，应当向守约方支付违约金；本合同对违约金数额有具体约定的，从其约定。</w:t>
      </w:r>
    </w:p>
    <w:p>
      <w:r>
        <w:t>约定的违约金不足以弥补守约方实际损失的，违约方应当补足差额；约定的违约金过分高于实际损失的，违约方可以依法请求适当减少。</w:t>
      </w:r>
    </w:p>
    <w:p>
      <w:r>
        <w:t>违约方按约定支付违约金后，守约方不再就违约金已覆盖的损失另行主张赔偿。</w:t>
      </w:r>
    </w:p>
    <w:p>
      <w:pPr>
        <w:pStyle w:val="Heading2"/>
      </w:pPr>
      <w:r>
        <w:t>争议解决</w:t>
      </w:r>
    </w:p>
    <w:p>
      <w:r>
        <w:t>一方向另一方发出的通知，应以书面形式送达至对方在本合同载明的地址或联系方式。</w:t>
      </w:r>
    </w:p>
    <w:p>
      <w:r>
        <w:t>送达以签收、挂号信回执或可查证的电子送达为准。</w:t>
      </w:r>
    </w:p>
    <w:p>
      <w:pPr>
        <w:pStyle w:val="Heading2"/>
      </w:pPr>
      <w:r>
        <w:t>保密与其他</w:t>
      </w:r>
    </w:p>
    <w:p>
      <w:r>
        <w:t>保密与探望：{{保密与探望}}。</w:t>
      </w:r>
    </w:p>
    <w:p>
      <w:r>
        <w:t>收养关系成立后，被收养人与养父母间的权利义务适用父母子女关系的规定，</w:t>
      </w:r>
    </w:p>
    <w:p>
      <w:r>
        <w:t>与生父母间的权利义务关系消除。</w:t>
      </w:r>
    </w:p>
    <w:p>
      <w:pPr>
        <w:pStyle w:val="Heading2"/>
      </w:pPr>
      <w:r>
        <w:t>收养登记</w:t>
      </w:r>
    </w:p>
    <w:p>
      <w:r>
        <w:t>双方应于{{收养登记}}到县级以上人民政府民政部门办理收养登记，</w:t>
      </w:r>
    </w:p>
    <w:p>
      <w:r>
        <w:t>收养关系自登记之日起成立。</w:t>
      </w:r>
    </w:p>
    <w:p>
      <w:pPr>
        <w:pStyle w:val="Heading2"/>
      </w:pPr>
      <w:r>
        <w:t>自愿送养与收养</w:t>
      </w:r>
    </w:p>
    <w:p>
      <w:r>
        <w:t>甲方自愿将被收养人送养，乙方自愿收养。被收养人信息：{{被收养人}}。</w:t>
      </w:r>
    </w:p>
    <w:p>
      <w:r>
        <w:t>送养依据：{{送养依据}}。乙方确认其符合法定收养条件：{{收养人条件}}。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